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947"/>
        <w:gridCol w:w="325"/>
        <w:gridCol w:w="1010"/>
        <w:gridCol w:w="1170"/>
        <w:gridCol w:w="341"/>
        <w:gridCol w:w="997"/>
        <w:gridCol w:w="1360"/>
        <w:gridCol w:w="339"/>
        <w:gridCol w:w="688"/>
        <w:gridCol w:w="1589"/>
        <w:gridCol w:w="463"/>
        <w:gridCol w:w="2476"/>
      </w:tblGrid>
      <w:tr>
        <w:trPr>
          <w:trHeight w:val="562" w:hRule="atLeast"/>
        </w:trPr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1782A6"/>
          </w:tcPr>
          <w:p>
            <w:pPr>
              <w:pStyle w:val="TableParagraph"/>
              <w:spacing w:before="139"/>
              <w:ind w:left="9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es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right w:val="nil"/>
            </w:tcBorders>
            <w:shd w:val="clear" w:color="auto" w:fill="8ED5EE"/>
          </w:tcPr>
          <w:p>
            <w:pPr>
              <w:pStyle w:val="TableParagraph"/>
              <w:spacing w:before="139"/>
              <w:ind w:left="778" w:right="754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martes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right w:val="nil"/>
            </w:tcBorders>
            <w:shd w:val="clear" w:color="auto" w:fill="1782A6"/>
          </w:tcPr>
          <w:p>
            <w:pPr>
              <w:pStyle w:val="TableParagraph"/>
              <w:spacing w:before="139"/>
              <w:ind w:left="761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t>miércoles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right w:val="nil"/>
            </w:tcBorders>
            <w:shd w:val="clear" w:color="auto" w:fill="8ED5EE"/>
          </w:tcPr>
          <w:p>
            <w:pPr>
              <w:pStyle w:val="TableParagraph"/>
              <w:spacing w:before="139"/>
              <w:ind w:left="845" w:right="826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jueves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right w:val="nil"/>
            </w:tcBorders>
            <w:shd w:val="clear" w:color="auto" w:fill="1782A6"/>
          </w:tcPr>
          <w:p>
            <w:pPr>
              <w:pStyle w:val="TableParagraph"/>
              <w:spacing w:before="139"/>
              <w:ind w:right="734"/>
              <w:jc w:val="right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viernes</w:t>
            </w:r>
          </w:p>
        </w:tc>
      </w:tr>
      <w:tr>
        <w:trPr>
          <w:trHeight w:val="879" w:hRule="atLeast"/>
        </w:trPr>
        <w:tc>
          <w:tcPr>
            <w:tcW w:w="2345" w:type="dxa"/>
            <w:gridSpan w:val="3"/>
          </w:tcPr>
          <w:p>
            <w:pPr>
              <w:pStyle w:val="TableParagraph"/>
              <w:spacing w:before="3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521" w:type="dxa"/>
            <w:gridSpan w:val="3"/>
          </w:tcPr>
          <w:p>
            <w:pPr>
              <w:pStyle w:val="TableParagraph"/>
              <w:spacing w:before="3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before="3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740" w:type="dxa"/>
            <w:gridSpan w:val="3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43" w:right="1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476" w:type="dxa"/>
          </w:tcPr>
          <w:p>
            <w:pPr>
              <w:pStyle w:val="TableParagraph"/>
              <w:spacing w:before="3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</w:tr>
      <w:tr>
        <w:trPr>
          <w:trHeight w:val="1014" w:hRule="atLeast"/>
        </w:trPr>
        <w:tc>
          <w:tcPr>
            <w:tcW w:w="2345" w:type="dxa"/>
            <w:gridSpan w:val="3"/>
          </w:tcPr>
          <w:p>
            <w:pPr>
              <w:pStyle w:val="TableParagraph"/>
              <w:spacing w:line="229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2521" w:type="dxa"/>
            <w:gridSpan w:val="3"/>
          </w:tcPr>
          <w:p>
            <w:pPr>
              <w:pStyle w:val="TableParagraph"/>
              <w:spacing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line="229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740" w:type="dxa"/>
            <w:gridSpan w:val="3"/>
          </w:tcPr>
          <w:p>
            <w:pPr>
              <w:pStyle w:val="TableParagraph"/>
              <w:spacing w:line="229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476" w:type="dxa"/>
          </w:tcPr>
          <w:p>
            <w:pPr>
              <w:pStyle w:val="TableParagraph"/>
              <w:spacing w:line="229" w:lineRule="exact"/>
              <w:ind w:left="218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>
            <w:pPr>
              <w:pStyle w:val="TableParagraph"/>
              <w:spacing w:before="39"/>
              <w:ind w:left="79" w:right="10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Evaluación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Matemáticas:</w:t>
            </w:r>
          </w:p>
          <w:p>
            <w:pPr>
              <w:pStyle w:val="TableParagraph"/>
              <w:spacing w:line="227" w:lineRule="exact" w:before="39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Trabajo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practico de</w:t>
            </w:r>
          </w:p>
        </w:tc>
      </w:tr>
      <w:tr>
        <w:trPr>
          <w:trHeight w:val="1877" w:hRule="atLeast"/>
        </w:trPr>
        <w:tc>
          <w:tcPr>
            <w:tcW w:w="202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auto"/>
              <w:ind w:left="71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English Test: Unit 1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Contenido: School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Objects,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Colors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</w:p>
          <w:p>
            <w:pPr>
              <w:pStyle w:val="TableParagraph"/>
              <w:spacing w:line="20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numbers.</w:t>
            </w:r>
          </w:p>
        </w:tc>
        <w:tc>
          <w:tcPr>
            <w:tcW w:w="325" w:type="dxa"/>
            <w:tcBorders>
              <w:left w:val="nil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18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2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Artes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Visuales:</w:t>
            </w:r>
          </w:p>
          <w:p>
            <w:pPr>
              <w:pStyle w:val="TableParagraph"/>
              <w:spacing w:before="39"/>
              <w:ind w:left="72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Trabajo practico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confeccionar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acuario.</w:t>
            </w:r>
          </w:p>
        </w:tc>
        <w:tc>
          <w:tcPr>
            <w:tcW w:w="341" w:type="dxa"/>
            <w:tcBorders>
              <w:left w:val="nil"/>
            </w:tcBorders>
          </w:tcPr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740" w:type="dxa"/>
            <w:gridSpan w:val="3"/>
          </w:tcPr>
          <w:p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476" w:type="dxa"/>
          </w:tcPr>
          <w:p>
            <w:pPr>
              <w:pStyle w:val="TableParagraph"/>
              <w:ind w:left="218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>
            <w:pPr>
              <w:pStyle w:val="TableParagraph"/>
              <w:spacing w:before="39"/>
              <w:ind w:left="79" w:right="7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Música: </w:t>
            </w:r>
            <w:r>
              <w:rPr>
                <w:b/>
                <w:sz w:val="20"/>
              </w:rPr>
              <w:t>Patrones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musicales.</w:t>
            </w:r>
          </w:p>
          <w:p>
            <w:pPr>
              <w:pStyle w:val="TableParagraph"/>
              <w:spacing w:before="4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formativa.</w:t>
            </w:r>
          </w:p>
        </w:tc>
      </w:tr>
      <w:tr>
        <w:trPr>
          <w:trHeight w:val="3271" w:hRule="atLeast"/>
        </w:trPr>
        <w:tc>
          <w:tcPr>
            <w:tcW w:w="2345" w:type="dxa"/>
            <w:gridSpan w:val="3"/>
          </w:tcPr>
          <w:p>
            <w:pPr>
              <w:pStyle w:val="TableParagraph"/>
              <w:spacing w:line="229" w:lineRule="exact"/>
              <w:ind w:left="2050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>
            <w:pPr>
              <w:pStyle w:val="TableParagraph"/>
              <w:spacing w:line="261" w:lineRule="auto" w:before="39"/>
              <w:ind w:left="71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. Evaluación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orientación: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Regulación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emocional.</w:t>
            </w:r>
          </w:p>
        </w:tc>
        <w:tc>
          <w:tcPr>
            <w:tcW w:w="2521" w:type="dxa"/>
            <w:gridSpan w:val="3"/>
          </w:tcPr>
          <w:p>
            <w:pPr>
              <w:pStyle w:val="TableParagraph"/>
              <w:spacing w:line="229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>
            <w:pPr>
              <w:pStyle w:val="TableParagraph"/>
              <w:spacing w:line="261" w:lineRule="auto" w:before="41"/>
              <w:ind w:left="72" w:right="1184" w:firstLin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Tecnologia: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Explorar las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herramientas</w:t>
            </w:r>
          </w:p>
          <w:p>
            <w:pPr>
              <w:pStyle w:val="TableParagraph"/>
              <w:spacing w:line="20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computacionales</w:t>
            </w:r>
          </w:p>
          <w:p>
            <w:pPr>
              <w:pStyle w:val="TableParagraph"/>
              <w:spacing w:line="280" w:lineRule="auto"/>
              <w:ind w:left="72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disponibles.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sumativa.</w:t>
            </w:r>
          </w:p>
          <w:p>
            <w:pPr>
              <w:pStyle w:val="TableParagraph"/>
              <w:tabs>
                <w:tab w:pos="2158" w:val="left" w:leader="none"/>
              </w:tabs>
              <w:spacing w:line="261" w:lineRule="auto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Matemáticas: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Contenidos</w:t>
              <w:tab/>
            </w:r>
            <w:r>
              <w:rPr>
                <w:b/>
                <w:spacing w:val="-2"/>
                <w:sz w:val="20"/>
              </w:rPr>
              <w:t>del</w:t>
            </w:r>
          </w:p>
          <w:p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trimestre.</w:t>
            </w:r>
          </w:p>
          <w:p>
            <w:pPr>
              <w:pStyle w:val="TableParagraph"/>
              <w:spacing w:line="272" w:lineRule="exact"/>
              <w:ind w:left="72" w:right="793"/>
              <w:rPr>
                <w:b/>
                <w:sz w:val="20"/>
              </w:rPr>
            </w:pPr>
            <w:r>
              <w:rPr>
                <w:b/>
                <w:sz w:val="20"/>
              </w:rPr>
              <w:t>N° hasta el 15.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decena.</w:t>
            </w:r>
          </w:p>
        </w:tc>
        <w:tc>
          <w:tcPr>
            <w:tcW w:w="23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3" w:right="33" w:firstLin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Formativa: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lectura </w:t>
            </w:r>
            <w:r>
              <w:rPr>
                <w:b/>
                <w:sz w:val="20"/>
              </w:rPr>
              <w:t>complementaria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“Humberto”</w:t>
            </w:r>
          </w:p>
        </w:tc>
        <w:tc>
          <w:tcPr>
            <w:tcW w:w="339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27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77" w:right="149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Lenguaje: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Evaluación </w:t>
            </w:r>
            <w:r>
              <w:rPr>
                <w:b/>
                <w:sz w:val="20"/>
              </w:rPr>
              <w:t>sumativa: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consonantes:</w:t>
            </w:r>
          </w:p>
          <w:p>
            <w:pPr>
              <w:pStyle w:val="TableParagraph"/>
              <w:spacing w:before="1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D.</w:t>
            </w:r>
          </w:p>
        </w:tc>
        <w:tc>
          <w:tcPr>
            <w:tcW w:w="463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476" w:type="dxa"/>
          </w:tcPr>
          <w:p>
            <w:pPr>
              <w:pStyle w:val="TableParagraph"/>
              <w:spacing w:line="229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>
            <w:pPr>
              <w:pStyle w:val="TableParagraph"/>
              <w:spacing w:before="4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HGCS:</w:t>
            </w:r>
          </w:p>
          <w:p>
            <w:pPr>
              <w:pStyle w:val="TableParagraph"/>
              <w:spacing w:line="261" w:lineRule="auto" w:before="39"/>
              <w:ind w:left="79" w:right="2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Profesiones y oficios.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Conocer </w:t>
            </w:r>
            <w:r>
              <w:rPr>
                <w:b/>
                <w:sz w:val="20"/>
              </w:rPr>
              <w:t>instituciones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comunidad.</w:t>
            </w:r>
          </w:p>
        </w:tc>
      </w:tr>
      <w:tr>
        <w:trPr>
          <w:trHeight w:val="2269" w:hRule="atLeast"/>
        </w:trPr>
        <w:tc>
          <w:tcPr>
            <w:tcW w:w="2345" w:type="dxa"/>
            <w:gridSpan w:val="3"/>
          </w:tcPr>
          <w:p>
            <w:pPr>
              <w:pStyle w:val="TableParagraph"/>
              <w:spacing w:line="226" w:lineRule="exact"/>
              <w:ind w:left="205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>
            <w:pPr>
              <w:pStyle w:val="TableParagraph"/>
              <w:spacing w:before="39"/>
              <w:ind w:left="71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ciencias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Naturales: Flora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fauna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Antofagasta</w:t>
            </w:r>
          </w:p>
        </w:tc>
        <w:tc>
          <w:tcPr>
            <w:tcW w:w="2521" w:type="dxa"/>
            <w:gridSpan w:val="3"/>
          </w:tcPr>
          <w:p>
            <w:pPr>
              <w:pStyle w:val="TableParagraph"/>
              <w:spacing w:line="226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533400</wp:posOffset>
            </wp:positionH>
            <wp:positionV relativeFrom="page">
              <wp:posOffset>395479</wp:posOffset>
            </wp:positionV>
            <wp:extent cx="354965" cy="5040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50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39999pt;margin-top:77.779999pt;width:114.15pt;height:26.65pt;mso-position-horizontal-relative:page;mso-position-vertical-relative:page;z-index:-15860736" coordorigin="1133,1556" coordsize="2283,533">
            <v:shape style="position:absolute;left:1132;top:1555;width:2283;height:533" coordorigin="1133,1556" coordsize="2283,533" path="m3416,1556l1162,1556,1133,1556,1133,1584,1133,1587,1133,2060,1133,2088,1162,2088,3416,2088,3416,2060,3416,1587,3416,1584,3416,1556xe" filled="true" fillcolor="#1782a6" stroked="false">
              <v:path arrowok="t"/>
              <v:fill type="solid"/>
            </v:shape>
            <v:shape style="position:absolute;left:1132;top:1555;width:2283;height:533" type="#_x0000_t202" filled="false" stroked="false">
              <v:textbox inset="0,0,0,0">
                <w:txbxContent>
                  <w:p>
                    <w:pPr>
                      <w:spacing w:before="139"/>
                      <w:ind w:left="857" w:right="1060" w:firstLine="0"/>
                      <w:jc w:val="center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2"/>
                      </w:rPr>
                      <w:t>lun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5840" w:h="12240" w:orient="landscape"/>
          <w:pgMar w:header="721" w:top="1540" w:bottom="280" w:left="1020" w:right="600"/>
          <w:pgBorders w:offsetFrom="page">
            <w:top w:val="single" w:color="EB973E" w:space="24" w:sz="12"/>
            <w:left w:val="single" w:color="EB973E" w:space="24" w:sz="12"/>
            <w:bottom w:val="single" w:color="EB973E" w:space="24" w:sz="12"/>
            <w:right w:val="single" w:color="EB973E" w:space="24" w:sz="12"/>
          </w:pgBorders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ge">
              <wp:posOffset>395479</wp:posOffset>
            </wp:positionV>
            <wp:extent cx="354965" cy="50407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50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header="721" w:footer="0" w:top="1540" w:bottom="280" w:left="1020" w:right="600"/>
      <w:pgBorders w:offsetFrom="page">
        <w:top w:val="single" w:color="EB973E" w:space="24" w:sz="12"/>
        <w:left w:val="single" w:color="EB973E" w:space="24" w:sz="12"/>
        <w:bottom w:val="single" w:color="EB973E" w:space="24" w:sz="12"/>
        <w:right w:val="single" w:color="EB973E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100006pt;margin-top:35.057266pt;width:401.8pt;height:43.8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PRIMERO</w:t>
                </w:r>
                <w:r>
                  <w:rPr>
                    <w:spacing w:val="-7"/>
                  </w:rPr>
                  <w:t> </w:t>
                </w:r>
                <w:r>
                  <w:rPr/>
                  <w:t>“A” MAYO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 Fuentes Lazcano</dc:creator>
  <dcterms:created xsi:type="dcterms:W3CDTF">2022-05-02T20:20:16Z</dcterms:created>
  <dcterms:modified xsi:type="dcterms:W3CDTF">2022-05-02T20:20:16Z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